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
        <w:rPr>
          <w:rStyle w:val="A2"/>
          <w:rFonts w:ascii="Arial" w:hAnsi="Arial" w:cs="Arial"/>
          <w:b/>
          <w:i/>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339.6pt">
            <v:imagedata r:id="rId8" o:title="2020-08-13_NIED_PM_Abstimmung_Logo_Copyright_Nassauische_Heimstätte_Marc_Strohfeldt"/>
          </v:shape>
        </w:pict>
      </w:r>
    </w:p>
    <w:p>
      <w:pPr>
        <w:rPr>
          <w:rFonts w:ascii="Arial" w:eastAsia="Times New Roman" w:hAnsi="Arial" w:cs="Arial"/>
          <w:sz w:val="18"/>
          <w:lang w:eastAsia="de-DE"/>
        </w:rPr>
      </w:pPr>
      <w:r>
        <w:rPr>
          <w:rFonts w:ascii="Segoe UI Emoji" w:eastAsia="Segoe UI Emoji" w:hAnsi="Segoe UI Emoji" w:cs="Segoe UI Emoji"/>
          <w:sz w:val="18"/>
          <w:lang w:eastAsia="de-DE"/>
        </w:rPr>
        <w:t>©</w:t>
      </w:r>
      <w:r>
        <w:rPr>
          <w:rFonts w:ascii="Arial" w:eastAsia="Times New Roman" w:hAnsi="Arial" w:cs="Arial"/>
          <w:sz w:val="18"/>
          <w:lang w:eastAsia="de-DE"/>
        </w:rPr>
        <w:t xml:space="preserve"> Nassauische Heimstätte, Marc </w:t>
      </w:r>
      <w:proofErr w:type="spellStart"/>
      <w:r>
        <w:rPr>
          <w:rFonts w:ascii="Arial" w:eastAsia="Times New Roman" w:hAnsi="Arial" w:cs="Arial"/>
          <w:sz w:val="18"/>
          <w:lang w:eastAsia="de-DE"/>
        </w:rPr>
        <w:t>Strohfeldt</w:t>
      </w:r>
      <w:proofErr w:type="spellEnd"/>
    </w:p>
    <w:p>
      <w:pPr>
        <w:pStyle w:val="berschrift1"/>
        <w:spacing w:before="0" w:after="120" w:line="312" w:lineRule="auto"/>
        <w:rPr>
          <w:rFonts w:ascii="Arial" w:hAnsi="Arial" w:cs="Arial"/>
          <w:b/>
          <w:color w:val="auto"/>
        </w:rPr>
      </w:pPr>
      <w:r>
        <w:rPr>
          <w:rFonts w:ascii="Arial" w:hAnsi="Arial" w:cs="Arial"/>
          <w:b/>
          <w:color w:val="auto"/>
        </w:rPr>
        <w:t xml:space="preserve">Ein Logo für die Soziale Stadt Nied </w:t>
      </w:r>
    </w:p>
    <w:p>
      <w:pPr>
        <w:pStyle w:val="berschrift1"/>
        <w:spacing w:before="0" w:after="120" w:line="312" w:lineRule="auto"/>
        <w:rPr>
          <w:rFonts w:ascii="Arial" w:hAnsi="Arial" w:cs="Arial"/>
          <w:b/>
          <w:color w:val="auto"/>
          <w:sz w:val="24"/>
        </w:rPr>
      </w:pPr>
      <w:r>
        <w:rPr>
          <w:rFonts w:ascii="Arial" w:hAnsi="Arial" w:cs="Arial"/>
          <w:b/>
          <w:color w:val="auto"/>
          <w:sz w:val="24"/>
        </w:rPr>
        <w:t>Bürger können aus zwei Varianten auswählen</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 xml:space="preserve">Am Montagabend (17. August 2020) wurden zwei Logo-Varianten für das Stadterneuerungsprojekt Soziale Stadt Nied präsentiert. Bis zum folgenden Sonntag, dem 23. August, können sich </w:t>
      </w:r>
      <w:bookmarkStart w:id="0" w:name="_GoBack"/>
      <w:bookmarkEnd w:id="0"/>
      <w:r>
        <w:rPr>
          <w:rFonts w:ascii="Arial" w:hAnsi="Arial" w:cs="Arial"/>
          <w:sz w:val="22"/>
          <w:szCs w:val="22"/>
        </w:rPr>
        <w:t>Jung und Alt im Stadtteilbüro oder online für eines der beiden Logos entscheiden.</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 xml:space="preserve">Das Stadtplanungsamt hat im Juni auf Wunsch des Stadtteilbeirats ein Designbüro aus Offenbach damit beauftragt, den Charakter des Stadtteils bildlich zum Ausdruck zu bringen und einen passenden Schriftzug für die Soziale Stadt Nied vorzuschlagen. Unter Mitwirkung des Beirats haben Loimi Brautmann und Mirjam Möß von UrbanMediaProject zwei Varianten eines Logos erarbeitet. Elf Beiratsmitglieder führten die Designer im Juli durch den Stadtteil und haben anschließend gemeinsam Eigenschaftswörter, die sie mit </w:t>
      </w:r>
      <w:r>
        <w:rPr>
          <w:rFonts w:ascii="Arial" w:hAnsi="Arial" w:cs="Arial"/>
          <w:sz w:val="22"/>
          <w:szCs w:val="22"/>
        </w:rPr>
        <w:lastRenderedPageBreak/>
        <w:t xml:space="preserve">Nied verbinden, zusammengetragen. Das Einzigartige an Nied soll sich in dem Logo wiederfinden. </w:t>
      </w:r>
    </w:p>
    <w:p>
      <w:pPr>
        <w:pStyle w:val="StandardWeb"/>
        <w:spacing w:before="0" w:beforeAutospacing="0" w:after="120" w:afterAutospacing="0" w:line="312" w:lineRule="auto"/>
        <w:jc w:val="both"/>
        <w:rPr>
          <w:rFonts w:ascii="Arial" w:hAnsi="Arial" w:cs="Arial"/>
          <w:sz w:val="22"/>
          <w:szCs w:val="22"/>
        </w:rPr>
      </w:pPr>
      <w:r>
        <w:rPr>
          <w:rFonts w:ascii="Arial" w:hAnsi="Arial" w:cs="Arial"/>
          <w:sz w:val="22"/>
          <w:szCs w:val="22"/>
        </w:rPr>
        <w:t xml:space="preserve">Zwei Logo-Entwürfe werden in der öffentlichen Sitzung des Stadtteilbeirats um 18 Uhr im Gemeindesaal von St. Markus in der Mainzer Landstraße 787 vorgestellt und diskutiert. Pandemiebedingt ist zur Teilnahme eine Anmeldung unter 0176/12982202 erforderlich. Danach können alle Nieder für ihr Logo abstimmen. Das Stadtteilbüro in Alt-Nied 13 ist für die Wahl Dienstag von 10 bis 12 Uhr, Mittwoch von 10 bis 17 Uhr und Freitag von 10 bis 15 Uhr geöffnet. Dort stehen zwei Demokratiesäulen mit den Logos zur Auswahl, in die jedes Kind und jeder Erwachsene aus Nied einen Ball einwerfen kann. Parallel dazu ist die Online-Abstimmung ist unter </w:t>
      </w:r>
      <w:hyperlink r:id="rId9" w:history="1">
        <w:r>
          <w:rPr>
            <w:rStyle w:val="Hyperlink"/>
            <w:rFonts w:ascii="Arial" w:hAnsi="Arial" w:cs="Arial"/>
            <w:sz w:val="22"/>
            <w:szCs w:val="22"/>
          </w:rPr>
          <w:t>mein-nied.de</w:t>
        </w:r>
      </w:hyperlink>
      <w:r>
        <w:rPr>
          <w:rFonts w:ascii="Arial" w:hAnsi="Arial" w:cs="Arial"/>
          <w:sz w:val="22"/>
          <w:szCs w:val="22"/>
        </w:rPr>
        <w:t xml:space="preserve"> bis zum 23. August 2020 möglich. </w:t>
      </w:r>
    </w:p>
    <w:p>
      <w:pPr>
        <w:pStyle w:val="StandardWeb"/>
        <w:spacing w:before="0" w:beforeAutospacing="0" w:after="120" w:afterAutospacing="0" w:line="312" w:lineRule="auto"/>
        <w:jc w:val="both"/>
        <w:rPr>
          <w:rFonts w:ascii="Arial" w:hAnsi="Arial" w:cs="Arial"/>
          <w:sz w:val="22"/>
          <w:szCs w:val="22"/>
        </w:rPr>
      </w:pPr>
    </w:p>
    <w:p>
      <w:pPr>
        <w:spacing w:before="120" w:after="120" w:line="312" w:lineRule="auto"/>
        <w:rPr>
          <w:rStyle w:val="A2"/>
          <w:rFonts w:ascii="Arial" w:hAnsi="Arial" w:cs="Arial"/>
          <w:b/>
          <w:i/>
        </w:rPr>
      </w:pPr>
      <w:r>
        <w:rPr>
          <w:rStyle w:val="A2"/>
          <w:rFonts w:ascii="Arial" w:hAnsi="Arial" w:cs="Arial"/>
          <w:b/>
          <w:i/>
        </w:rPr>
        <w:t>Hintergrundinformationen</w:t>
      </w:r>
    </w:p>
    <w:p>
      <w:pPr>
        <w:spacing w:after="120" w:line="312" w:lineRule="auto"/>
        <w:rPr>
          <w:rFonts w:ascii="Arial" w:hAnsi="Arial" w:cs="Arial"/>
          <w:i/>
        </w:rPr>
      </w:pPr>
      <w:r>
        <w:rPr>
          <w:rStyle w:val="A2"/>
          <w:rFonts w:ascii="Arial" w:hAnsi="Arial" w:cs="Arial"/>
          <w:i/>
        </w:rPr>
        <w:t>Die Soziale Stadt Nied ist ein Stadterneuerungsgebiet der Stadt Frankfurt a.M. In Nied sollen durch das Programm Sozialer Zusammenhalt mit sozialen und städte</w:t>
      </w:r>
      <w:r>
        <w:rPr>
          <w:rStyle w:val="A2"/>
          <w:rFonts w:ascii="Arial" w:hAnsi="Arial" w:cs="Arial"/>
          <w:i/>
        </w:rPr>
        <w:softHyphen/>
        <w:t xml:space="preserve">baulichen Projekten die Lebensverhältnisse nachhaltig verbessert werden. Gefördert wird dieses Ziel mit Bundes- und Landesmitteln sowie von der Stadt Frankfurt a.M. Grundlegend ist ein </w:t>
      </w:r>
      <w:r>
        <w:rPr>
          <w:rFonts w:ascii="Arial" w:hAnsi="Arial" w:cs="Arial"/>
          <w:i/>
        </w:rPr>
        <w:t>Integriertes Städtebauliches Entwicklungskonzept (</w:t>
      </w:r>
      <w:r>
        <w:rPr>
          <w:rStyle w:val="A2"/>
          <w:rFonts w:ascii="Arial" w:hAnsi="Arial" w:cs="Arial"/>
          <w:i/>
        </w:rPr>
        <w:t xml:space="preserve">ISEK). </w:t>
      </w:r>
      <w:r>
        <w:rPr>
          <w:rFonts w:ascii="Arial" w:hAnsi="Arial" w:cs="Arial"/>
          <w:i/>
        </w:rPr>
        <w:t>Das Stadtplanungsamt hat den Caritasverband Frankfurt e.V. mit dem Quartiers</w:t>
      </w:r>
      <w:r>
        <w:rPr>
          <w:rFonts w:ascii="Arial" w:hAnsi="Arial" w:cs="Arial"/>
          <w:i/>
        </w:rPr>
        <w:softHyphen/>
        <w:t>manage</w:t>
      </w:r>
      <w:r>
        <w:rPr>
          <w:rFonts w:ascii="Arial" w:hAnsi="Arial" w:cs="Arial"/>
          <w:i/>
        </w:rPr>
        <w:softHyphen/>
        <w:t>ment und die ProjektStadt mit der Projektsteuerung sowie der Erarbeitung des ISEK beauftragt. Quartiersmanagerin Marja Glage (Caritas), die Stadtentwickler Jan Thielmann und Frederik Daub (ProjektStadt) bilden mit Projektleiterin Lara Schneider (Stadtplanungsamt) das Kernteam für die Soziale Stadt Nied. Bewohner und örtliche Institutionen sind im Stadtteilbeirat vertreten und setzen sich für die Interessen Nieds ein.</w:t>
      </w:r>
    </w:p>
    <w:p>
      <w:pPr>
        <w:spacing w:after="120" w:line="312" w:lineRule="auto"/>
        <w:rPr>
          <w:rStyle w:val="A2"/>
          <w:rFonts w:ascii="Arial" w:hAnsi="Arial" w:cs="Arial"/>
          <w:b/>
          <w:i/>
        </w:rPr>
      </w:pPr>
    </w:p>
    <w:sectPr>
      <w:headerReference w:type="default" r:id="rId10"/>
      <w:footerReference w:type="default" r:id="rId11"/>
      <w:headerReference w:type="first" r:id="rId12"/>
      <w:footerReference w:type="first" r:id="rId13"/>
      <w:pgSz w:w="11906" w:h="16838" w:code="9"/>
      <w:pgMar w:top="1418" w:right="184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ZNDKO+FranklinGothic-Book">
    <w:altName w:val="KZNDKO+FranklinGothic-Book"/>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ind w:right="-851"/>
      <w:rPr>
        <w:rFonts w:ascii="Tahoma" w:hAnsi="Tahoma" w:cs="Tahom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ind w:right="-851"/>
      <w:rPr>
        <w:rFonts w:ascii="Tahoma" w:hAnsi="Tahoma"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ind w:left="720"/>
      <w:jc w:val="center"/>
    </w:pPr>
    <w:r>
      <w:t xml:space="preserve">- </w:t>
    </w:r>
    <w:r>
      <w:fldChar w:fldCharType="begin"/>
    </w:r>
    <w:r>
      <w:instrText>PAGE   \* MERGEFORMAT</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Kopfzeile"/>
      <w:tabs>
        <w:tab w:val="clear" w:pos="9072"/>
        <w:tab w:val="right" w:pos="9070"/>
      </w:tabs>
      <w:ind w:right="-1559" w:hanging="1134"/>
      <w:rPr>
        <w:rFonts w:ascii="Arial" w:hAnsi="Arial" w:cs="Arial"/>
        <w:b/>
        <w:bCs/>
        <w:noProof/>
        <w:spacing w:val="60"/>
        <w:sz w:val="28"/>
        <w:szCs w:val="28"/>
        <w:lang w:eastAsia="de-DE"/>
      </w:rPr>
    </w:pPr>
    <w:r>
      <w:rPr>
        <w:rFonts w:ascii="Arial" w:hAnsi="Arial" w:cs="Arial"/>
        <w:b/>
        <w:bCs/>
        <w:noProof/>
        <w:spacing w:val="60"/>
        <w:sz w:val="28"/>
        <w:szCs w:val="28"/>
        <w:lang w:eastAsia="de-DE"/>
      </w:rPr>
      <w:drawing>
        <wp:inline distT="0" distB="0" distL="0" distR="0">
          <wp:extent cx="540952" cy="562856"/>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edtebaufoerderung_RGB.bmp"/>
                  <pic:cNvPicPr/>
                </pic:nvPicPr>
                <pic:blipFill rotWithShape="1">
                  <a:blip r:embed="rId1">
                    <a:extLst>
                      <a:ext uri="{28A0092B-C50C-407E-A947-70E740481C1C}">
                        <a14:useLocalDpi xmlns:a14="http://schemas.microsoft.com/office/drawing/2010/main" val="0"/>
                      </a:ext>
                    </a:extLst>
                  </a:blip>
                  <a:srcRect t="10381" b="9217"/>
                  <a:stretch/>
                </pic:blipFill>
                <pic:spPr bwMode="auto">
                  <a:xfrm>
                    <a:off x="0" y="0"/>
                    <a:ext cx="570494" cy="5935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1082351" cy="60057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edtebaufoerderung_Hessen_Sozialer_Zusammenhalt.png"/>
                  <pic:cNvPicPr/>
                </pic:nvPicPr>
                <pic:blipFill rotWithShape="1">
                  <a:blip r:embed="rId2">
                    <a:extLst>
                      <a:ext uri="{28A0092B-C50C-407E-A947-70E740481C1C}">
                        <a14:useLocalDpi xmlns:a14="http://schemas.microsoft.com/office/drawing/2010/main" val="0"/>
                      </a:ext>
                    </a:extLst>
                  </a:blip>
                  <a:srcRect t="-4662" r="-6673"/>
                  <a:stretch/>
                </pic:blipFill>
                <pic:spPr bwMode="auto">
                  <a:xfrm>
                    <a:off x="0" y="0"/>
                    <a:ext cx="1119942" cy="62143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drawing>
        <wp:inline distT="0" distB="0" distL="0" distR="0">
          <wp:extent cx="1520890" cy="577383"/>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_Logo-96dpi.jpg"/>
                  <pic:cNvPicPr/>
                </pic:nvPicPr>
                <pic:blipFill rotWithShape="1">
                  <a:blip r:embed="rId3" cstate="print">
                    <a:extLst>
                      <a:ext uri="{28A0092B-C50C-407E-A947-70E740481C1C}">
                        <a14:useLocalDpi xmlns:a14="http://schemas.microsoft.com/office/drawing/2010/main" val="0"/>
                      </a:ext>
                    </a:extLst>
                  </a:blip>
                  <a:srcRect t="-14160" b="-23492"/>
                  <a:stretch/>
                </pic:blipFill>
                <pic:spPr bwMode="auto">
                  <a:xfrm>
                    <a:off x="0" y="0"/>
                    <a:ext cx="1538926" cy="5842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830424" cy="532143"/>
          <wp:effectExtent l="0" t="0" r="825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tas_rgb_Final_spationiert.jpg"/>
                  <pic:cNvPicPr/>
                </pic:nvPicPr>
                <pic:blipFill rotWithShape="1">
                  <a:blip r:embed="rId4" cstate="print">
                    <a:extLst>
                      <a:ext uri="{28A0092B-C50C-407E-A947-70E740481C1C}">
                        <a14:useLocalDpi xmlns:a14="http://schemas.microsoft.com/office/drawing/2010/main" val="0"/>
                      </a:ext>
                    </a:extLst>
                  </a:blip>
                  <a:srcRect b="-20288"/>
                  <a:stretch/>
                </pic:blipFill>
                <pic:spPr bwMode="auto">
                  <a:xfrm>
                    <a:off x="0" y="0"/>
                    <a:ext cx="832645" cy="53356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t xml:space="preserve"> </w:t>
    </w:r>
    <w:r>
      <w:rPr>
        <w:rFonts w:ascii="Arial" w:hAnsi="Arial" w:cs="Arial"/>
        <w:b/>
        <w:bCs/>
        <w:noProof/>
        <w:spacing w:val="60"/>
        <w:sz w:val="28"/>
        <w:szCs w:val="28"/>
        <w:lang w:eastAsia="de-DE"/>
      </w:rPr>
      <w:drawing>
        <wp:inline distT="0" distB="0" distL="0" distR="0">
          <wp:extent cx="906603" cy="559836"/>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61.jpg"/>
                  <pic:cNvPicPr/>
                </pic:nvPicPr>
                <pic:blipFill rotWithShape="1">
                  <a:blip r:embed="rId5" cstate="print">
                    <a:extLst>
                      <a:ext uri="{28A0092B-C50C-407E-A947-70E740481C1C}">
                        <a14:useLocalDpi xmlns:a14="http://schemas.microsoft.com/office/drawing/2010/main" val="0"/>
                      </a:ext>
                    </a:extLst>
                  </a:blip>
                  <a:srcRect t="1" b="-11177"/>
                  <a:stretch/>
                </pic:blipFill>
                <pic:spPr bwMode="auto">
                  <a:xfrm>
                    <a:off x="0" y="0"/>
                    <a:ext cx="907404" cy="56033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spacing w:val="60"/>
        <w:sz w:val="28"/>
        <w:szCs w:val="28"/>
        <w:lang w:eastAsia="de-DE"/>
      </w:rPr>
      <w:drawing>
        <wp:inline distT="0" distB="0" distL="0" distR="0">
          <wp:extent cx="1966877" cy="43853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Mschwarzrot_RGB.jpg"/>
                  <pic:cNvPicPr/>
                </pic:nvPicPr>
                <pic:blipFill rotWithShape="1">
                  <a:blip r:embed="rId6" cstate="print">
                    <a:extLst>
                      <a:ext uri="{28A0092B-C50C-407E-A947-70E740481C1C}">
                        <a14:useLocalDpi xmlns:a14="http://schemas.microsoft.com/office/drawing/2010/main" val="0"/>
                      </a:ext>
                    </a:extLst>
                  </a:blip>
                  <a:srcRect b="-23104"/>
                  <a:stretch/>
                </pic:blipFill>
                <pic:spPr bwMode="auto">
                  <a:xfrm>
                    <a:off x="0" y="0"/>
                    <a:ext cx="2061346" cy="459602"/>
                  </a:xfrm>
                  <a:prstGeom prst="rect">
                    <a:avLst/>
                  </a:prstGeom>
                  <a:ln>
                    <a:noFill/>
                  </a:ln>
                  <a:extLst>
                    <a:ext uri="{53640926-AAD7-44D8-BBD7-CCE9431645EC}">
                      <a14:shadowObscured xmlns:a14="http://schemas.microsoft.com/office/drawing/2010/main"/>
                    </a:ext>
                  </a:extLst>
                </pic:spPr>
              </pic:pic>
            </a:graphicData>
          </a:graphic>
        </wp:inline>
      </w:drawing>
    </w:r>
  </w:p>
  <w:p>
    <w:pPr>
      <w:pStyle w:val="Kopfzeile"/>
      <w:rPr>
        <w:rFonts w:ascii="Arial" w:hAnsi="Arial" w:cs="Arial"/>
        <w:b/>
        <w:bCs/>
        <w:spacing w:val="60"/>
        <w:sz w:val="28"/>
        <w:szCs w:val="28"/>
      </w:rPr>
    </w:pPr>
  </w:p>
  <w:p>
    <w:pPr>
      <w:pStyle w:val="Kopfzeile"/>
    </w:pPr>
  </w:p>
  <w:p>
    <w:pPr>
      <w:pStyle w:val="Kopfzeile"/>
      <w:rPr>
        <w:rFonts w:ascii="Arial" w:hAnsi="Arial" w:cs="Arial"/>
        <w:b/>
        <w:bCs/>
        <w:spacing w:val="60"/>
        <w:sz w:val="36"/>
        <w:szCs w:val="36"/>
      </w:rPr>
    </w:pPr>
    <w:r>
      <w:rPr>
        <w:rFonts w:ascii="Arial" w:hAnsi="Arial" w:cs="Arial"/>
        <w:b/>
        <w:bCs/>
        <w:spacing w:val="60"/>
        <w:sz w:val="36"/>
        <w:szCs w:val="36"/>
      </w:rPr>
      <w:t>PRESSE-INFORMATION</w:t>
    </w:r>
  </w:p>
  <w:p>
    <w:pPr>
      <w:pStyle w:val="Kopfzeile"/>
      <w:rPr>
        <w:rFonts w:ascii="Arial" w:hAnsi="Arial" w:cs="Arial"/>
        <w:b/>
        <w:bCs/>
        <w:spacing w:val="60"/>
        <w:sz w:val="24"/>
        <w:szCs w:val="24"/>
      </w:rPr>
    </w:pPr>
  </w:p>
  <w:p>
    <w:pPr>
      <w:pStyle w:val="Kopfzeile"/>
      <w:rPr>
        <w:rFonts w:ascii="Arial" w:hAnsi="Arial" w:cs="Arial"/>
      </w:rPr>
    </w:pPr>
    <w:r>
      <w:rPr>
        <w:rFonts w:ascii="Arial" w:hAnsi="Arial" w:cs="Arial"/>
      </w:rPr>
      <w:t xml:space="preserve">Datum: 11.08.2020 |  Seite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von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Pr>
        <w:rFonts w:ascii="Arial" w:hAnsi="Arial" w:cs="Arial"/>
        <w:noProof/>
      </w:rPr>
      <w:t>2</w:t>
    </w:r>
    <w:r>
      <w:rPr>
        <w:rFonts w:ascii="Arial" w:hAnsi="Arial" w:cs="Arial"/>
      </w:rPr>
      <w:fldChar w:fldCharType="end"/>
    </w:r>
  </w:p>
  <w:p>
    <w:pPr>
      <w:pStyle w:val="Kopfzeile"/>
      <w:rPr>
        <w:rFonts w:ascii="Arial" w:hAnsi="Arial" w:cs="Arial"/>
      </w:rPr>
    </w:pPr>
    <w:r>
      <w:rPr>
        <w:rFonts w:ascii="Arial" w:hAnsi="Arial" w:cs="Arial"/>
      </w:rPr>
      <w:t>Veröffentlichung: 17.08.2020</w:t>
    </w:r>
  </w:p>
  <w:p>
    <w:pPr>
      <w:pStyle w:val="Kopfzeile"/>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E1D58"/>
    <w:multiLevelType w:val="hybridMultilevel"/>
    <w:tmpl w:val="BCA49A28"/>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CE77810"/>
    <w:multiLevelType w:val="multilevel"/>
    <w:tmpl w:val="9D3E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4211"/>
    <w:multiLevelType w:val="hybridMultilevel"/>
    <w:tmpl w:val="762ACA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FA3ADE"/>
    <w:multiLevelType w:val="hybridMultilevel"/>
    <w:tmpl w:val="4296D1A8"/>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195BEC"/>
    <w:multiLevelType w:val="hybridMultilevel"/>
    <w:tmpl w:val="3B4418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5E1802"/>
    <w:multiLevelType w:val="hybridMultilevel"/>
    <w:tmpl w:val="9422487C"/>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5F2B43"/>
    <w:multiLevelType w:val="hybridMultilevel"/>
    <w:tmpl w:val="9DB4A570"/>
    <w:lvl w:ilvl="0" w:tplc="F488CB2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5012EC"/>
    <w:multiLevelType w:val="hybridMultilevel"/>
    <w:tmpl w:val="15A6CEF4"/>
    <w:lvl w:ilvl="0" w:tplc="16DC791C">
      <w:start w:val="1"/>
      <w:numFmt w:val="bullet"/>
      <w:lvlText w:val=""/>
      <w:lvlJc w:val="center"/>
      <w:pPr>
        <w:ind w:left="360" w:hanging="360"/>
      </w:pPr>
      <w:rPr>
        <w:rFonts w:ascii="Wingdings" w:hAnsi="Wingdings" w:hint="default"/>
        <w:color w:val="1F4E79" w:themeColor="accent1" w:themeShade="80"/>
        <w:spacing w:val="0"/>
        <w:position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876200D"/>
    <w:multiLevelType w:val="hybridMultilevel"/>
    <w:tmpl w:val="910C11A6"/>
    <w:lvl w:ilvl="0" w:tplc="982C3F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CF6391"/>
    <w:multiLevelType w:val="hybridMultilevel"/>
    <w:tmpl w:val="FA92648E"/>
    <w:lvl w:ilvl="0" w:tplc="16DC791C">
      <w:start w:val="1"/>
      <w:numFmt w:val="bullet"/>
      <w:lvlText w:val=""/>
      <w:lvlJc w:val="center"/>
      <w:pPr>
        <w:ind w:left="720" w:hanging="360"/>
      </w:pPr>
      <w:rPr>
        <w:rFonts w:ascii="Wingdings" w:hAnsi="Wingdings" w:hint="default"/>
        <w:color w:val="1F4E79" w:themeColor="accent1" w:themeShade="80"/>
        <w:spacing w:val="0"/>
        <w:position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9"/>
  </w:num>
  <w:num w:numId="5">
    <w:abstractNumId w:val="1"/>
  </w:num>
  <w:num w:numId="6">
    <w:abstractNumId w:val="2"/>
  </w:num>
  <w:num w:numId="7">
    <w:abstractNumId w:val="8"/>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D7526191-5043-4324-8FF8-7E045F64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Standard"/>
    <w:link w:val="UntertitelZchn"/>
    <w:autoRedefine/>
    <w:uiPriority w:val="11"/>
    <w:qFormat/>
    <w:pPr>
      <w:numPr>
        <w:ilvl w:val="1"/>
      </w:numPr>
      <w:spacing w:before="120"/>
      <w:jc w:val="both"/>
    </w:pPr>
    <w:rPr>
      <w:rFonts w:ascii="Tahoma" w:eastAsiaTheme="minorEastAsia" w:hAnsi="Tahoma"/>
      <w:b/>
      <w:sz w:val="24"/>
    </w:rPr>
  </w:style>
  <w:style w:type="character" w:customStyle="1" w:styleId="UntertitelZchn">
    <w:name w:val="Untertitel Zchn"/>
    <w:basedOn w:val="Absatz-Standardschriftart"/>
    <w:link w:val="Untertitel"/>
    <w:uiPriority w:val="11"/>
    <w:rPr>
      <w:rFonts w:ascii="Tahoma" w:eastAsiaTheme="minorEastAsia" w:hAnsi="Tahoma"/>
      <w:b/>
      <w:sz w:val="24"/>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customStyle="1" w:styleId="Default">
    <w:name w:val="Default"/>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pPr>
      <w:spacing w:line="241" w:lineRule="atLeast"/>
    </w:pPr>
    <w:rPr>
      <w:rFonts w:cstheme="minorBidi"/>
      <w:color w:val="auto"/>
    </w:rPr>
  </w:style>
  <w:style w:type="character" w:customStyle="1" w:styleId="A2">
    <w:name w:val="A2"/>
    <w:uiPriority w:val="99"/>
    <w:rPr>
      <w:rFonts w:cs="Myriad Pro"/>
      <w:color w:val="221E1F"/>
      <w:sz w:val="22"/>
      <w:szCs w:val="22"/>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61">
    <w:name w:val="Gitternetztabelle 4 – Akzent 61"/>
    <w:basedOn w:val="NormaleTabelle"/>
    <w:uiPriority w:val="4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style>
  <w:style w:type="paragraph" w:styleId="Fuzeile">
    <w:name w:val="footer"/>
    <w:basedOn w:val="Standard"/>
    <w:link w:val="FuzeileZchn"/>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customStyle="1" w:styleId="Gitternetztabelle4Akzent41">
    <w:name w:val="Gitternetztabelle 4 – Akzent 41"/>
    <w:basedOn w:val="NormaleTabelle"/>
    <w:uiPriority w:val="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51">
    <w:name w:val="Gitternetztabelle 4 – Akzent 51"/>
    <w:basedOn w:val="NormaleTabelle"/>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1">
    <w:name w:val="Pa1"/>
    <w:basedOn w:val="Default"/>
    <w:next w:val="Default"/>
    <w:uiPriority w:val="99"/>
    <w:pPr>
      <w:spacing w:line="241" w:lineRule="atLeast"/>
    </w:pPr>
    <w:rPr>
      <w:rFonts w:ascii="KZNDKO+FranklinGothic-Book" w:hAnsi="KZNDKO+FranklinGothic-Book" w:cstheme="minorBidi"/>
      <w:color w:val="auto"/>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604014">
      <w:bodyDiv w:val="1"/>
      <w:marLeft w:val="0"/>
      <w:marRight w:val="0"/>
      <w:marTop w:val="0"/>
      <w:marBottom w:val="0"/>
      <w:divBdr>
        <w:top w:val="none" w:sz="0" w:space="0" w:color="auto"/>
        <w:left w:val="none" w:sz="0" w:space="0" w:color="auto"/>
        <w:bottom w:val="none" w:sz="0" w:space="0" w:color="auto"/>
        <w:right w:val="none" w:sz="0" w:space="0" w:color="auto"/>
      </w:divBdr>
      <w:divsChild>
        <w:div w:id="1684211693">
          <w:marLeft w:val="0"/>
          <w:marRight w:val="0"/>
          <w:marTop w:val="0"/>
          <w:marBottom w:val="0"/>
          <w:divBdr>
            <w:top w:val="none" w:sz="0" w:space="0" w:color="auto"/>
            <w:left w:val="none" w:sz="0" w:space="0" w:color="auto"/>
            <w:bottom w:val="none" w:sz="0" w:space="0" w:color="auto"/>
            <w:right w:val="none" w:sz="0" w:space="0" w:color="auto"/>
          </w:divBdr>
          <w:divsChild>
            <w:div w:id="1099984319">
              <w:marLeft w:val="0"/>
              <w:marRight w:val="0"/>
              <w:marTop w:val="0"/>
              <w:marBottom w:val="0"/>
              <w:divBdr>
                <w:top w:val="none" w:sz="0" w:space="0" w:color="auto"/>
                <w:left w:val="none" w:sz="0" w:space="0" w:color="auto"/>
                <w:bottom w:val="none" w:sz="0" w:space="0" w:color="auto"/>
                <w:right w:val="none" w:sz="0" w:space="0" w:color="auto"/>
              </w:divBdr>
              <w:divsChild>
                <w:div w:id="524177979">
                  <w:marLeft w:val="0"/>
                  <w:marRight w:val="0"/>
                  <w:marTop w:val="0"/>
                  <w:marBottom w:val="0"/>
                  <w:divBdr>
                    <w:top w:val="none" w:sz="0" w:space="0" w:color="auto"/>
                    <w:left w:val="none" w:sz="0" w:space="0" w:color="auto"/>
                    <w:bottom w:val="none" w:sz="0" w:space="0" w:color="auto"/>
                    <w:right w:val="none" w:sz="0" w:space="0" w:color="auto"/>
                  </w:divBdr>
                  <w:divsChild>
                    <w:div w:id="722994207">
                      <w:marLeft w:val="0"/>
                      <w:marRight w:val="0"/>
                      <w:marTop w:val="0"/>
                      <w:marBottom w:val="0"/>
                      <w:divBdr>
                        <w:top w:val="none" w:sz="0" w:space="0" w:color="auto"/>
                        <w:left w:val="none" w:sz="0" w:space="0" w:color="auto"/>
                        <w:bottom w:val="none" w:sz="0" w:space="0" w:color="auto"/>
                        <w:right w:val="none" w:sz="0" w:space="0" w:color="auto"/>
                      </w:divBdr>
                      <w:divsChild>
                        <w:div w:id="217474760">
                          <w:marLeft w:val="0"/>
                          <w:marRight w:val="0"/>
                          <w:marTop w:val="0"/>
                          <w:marBottom w:val="0"/>
                          <w:divBdr>
                            <w:top w:val="none" w:sz="0" w:space="0" w:color="auto"/>
                            <w:left w:val="none" w:sz="0" w:space="0" w:color="auto"/>
                            <w:bottom w:val="none" w:sz="0" w:space="0" w:color="auto"/>
                            <w:right w:val="none" w:sz="0" w:space="0" w:color="auto"/>
                          </w:divBdr>
                          <w:divsChild>
                            <w:div w:id="1441754247">
                              <w:marLeft w:val="0"/>
                              <w:marRight w:val="0"/>
                              <w:marTop w:val="0"/>
                              <w:marBottom w:val="0"/>
                              <w:divBdr>
                                <w:top w:val="none" w:sz="0" w:space="0" w:color="auto"/>
                                <w:left w:val="none" w:sz="0" w:space="0" w:color="auto"/>
                                <w:bottom w:val="none" w:sz="0" w:space="0" w:color="auto"/>
                                <w:right w:val="none" w:sz="0" w:space="0" w:color="auto"/>
                              </w:divBdr>
                              <w:divsChild>
                                <w:div w:id="16009557">
                                  <w:marLeft w:val="0"/>
                                  <w:marRight w:val="0"/>
                                  <w:marTop w:val="0"/>
                                  <w:marBottom w:val="0"/>
                                  <w:divBdr>
                                    <w:top w:val="none" w:sz="0" w:space="0" w:color="auto"/>
                                    <w:left w:val="none" w:sz="0" w:space="0" w:color="auto"/>
                                    <w:bottom w:val="none" w:sz="0" w:space="0" w:color="auto"/>
                                    <w:right w:val="none" w:sz="0" w:space="0" w:color="auto"/>
                                  </w:divBdr>
                                  <w:divsChild>
                                    <w:div w:id="614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536833">
      <w:bodyDiv w:val="1"/>
      <w:marLeft w:val="0"/>
      <w:marRight w:val="0"/>
      <w:marTop w:val="0"/>
      <w:marBottom w:val="0"/>
      <w:divBdr>
        <w:top w:val="none" w:sz="0" w:space="0" w:color="auto"/>
        <w:left w:val="none" w:sz="0" w:space="0" w:color="auto"/>
        <w:bottom w:val="none" w:sz="0" w:space="0" w:color="auto"/>
        <w:right w:val="none" w:sz="0" w:space="0" w:color="auto"/>
      </w:divBdr>
    </w:div>
    <w:div w:id="788161939">
      <w:bodyDiv w:val="1"/>
      <w:marLeft w:val="0"/>
      <w:marRight w:val="0"/>
      <w:marTop w:val="0"/>
      <w:marBottom w:val="0"/>
      <w:divBdr>
        <w:top w:val="none" w:sz="0" w:space="0" w:color="auto"/>
        <w:left w:val="none" w:sz="0" w:space="0" w:color="auto"/>
        <w:bottom w:val="none" w:sz="0" w:space="0" w:color="auto"/>
        <w:right w:val="none" w:sz="0" w:space="0" w:color="auto"/>
      </w:divBdr>
    </w:div>
    <w:div w:id="1353873664">
      <w:bodyDiv w:val="1"/>
      <w:marLeft w:val="0"/>
      <w:marRight w:val="0"/>
      <w:marTop w:val="0"/>
      <w:marBottom w:val="0"/>
      <w:divBdr>
        <w:top w:val="none" w:sz="0" w:space="0" w:color="auto"/>
        <w:left w:val="none" w:sz="0" w:space="0" w:color="auto"/>
        <w:bottom w:val="none" w:sz="0" w:space="0" w:color="auto"/>
        <w:right w:val="none" w:sz="0" w:space="0" w:color="auto"/>
      </w:divBdr>
      <w:divsChild>
        <w:div w:id="1113481024">
          <w:marLeft w:val="0"/>
          <w:marRight w:val="0"/>
          <w:marTop w:val="0"/>
          <w:marBottom w:val="0"/>
          <w:divBdr>
            <w:top w:val="none" w:sz="0" w:space="0" w:color="auto"/>
            <w:left w:val="none" w:sz="0" w:space="0" w:color="auto"/>
            <w:bottom w:val="none" w:sz="0" w:space="0" w:color="auto"/>
            <w:right w:val="none" w:sz="0" w:space="0" w:color="auto"/>
          </w:divBdr>
          <w:divsChild>
            <w:div w:id="881601157">
              <w:marLeft w:val="0"/>
              <w:marRight w:val="0"/>
              <w:marTop w:val="0"/>
              <w:marBottom w:val="0"/>
              <w:divBdr>
                <w:top w:val="none" w:sz="0" w:space="0" w:color="auto"/>
                <w:left w:val="none" w:sz="0" w:space="0" w:color="auto"/>
                <w:bottom w:val="none" w:sz="0" w:space="0" w:color="auto"/>
                <w:right w:val="none" w:sz="0" w:space="0" w:color="auto"/>
              </w:divBdr>
              <w:divsChild>
                <w:div w:id="362170708">
                  <w:marLeft w:val="0"/>
                  <w:marRight w:val="0"/>
                  <w:marTop w:val="0"/>
                  <w:marBottom w:val="0"/>
                  <w:divBdr>
                    <w:top w:val="none" w:sz="0" w:space="0" w:color="auto"/>
                    <w:left w:val="none" w:sz="0" w:space="0" w:color="auto"/>
                    <w:bottom w:val="none" w:sz="0" w:space="0" w:color="auto"/>
                    <w:right w:val="none" w:sz="0" w:space="0" w:color="auto"/>
                  </w:divBdr>
                  <w:divsChild>
                    <w:div w:id="1406683762">
                      <w:marLeft w:val="0"/>
                      <w:marRight w:val="0"/>
                      <w:marTop w:val="0"/>
                      <w:marBottom w:val="0"/>
                      <w:divBdr>
                        <w:top w:val="none" w:sz="0" w:space="0" w:color="auto"/>
                        <w:left w:val="none" w:sz="0" w:space="0" w:color="auto"/>
                        <w:bottom w:val="none" w:sz="0" w:space="0" w:color="auto"/>
                        <w:right w:val="none" w:sz="0" w:space="0" w:color="auto"/>
                      </w:divBdr>
                      <w:divsChild>
                        <w:div w:id="538511543">
                          <w:marLeft w:val="0"/>
                          <w:marRight w:val="0"/>
                          <w:marTop w:val="0"/>
                          <w:marBottom w:val="0"/>
                          <w:divBdr>
                            <w:top w:val="none" w:sz="0" w:space="0" w:color="auto"/>
                            <w:left w:val="none" w:sz="0" w:space="0" w:color="auto"/>
                            <w:bottom w:val="none" w:sz="0" w:space="0" w:color="auto"/>
                            <w:right w:val="none" w:sz="0" w:space="0" w:color="auto"/>
                          </w:divBdr>
                          <w:divsChild>
                            <w:div w:id="1207913144">
                              <w:marLeft w:val="0"/>
                              <w:marRight w:val="0"/>
                              <w:marTop w:val="0"/>
                              <w:marBottom w:val="0"/>
                              <w:divBdr>
                                <w:top w:val="none" w:sz="0" w:space="0" w:color="auto"/>
                                <w:left w:val="none" w:sz="0" w:space="0" w:color="auto"/>
                                <w:bottom w:val="none" w:sz="0" w:space="0" w:color="auto"/>
                                <w:right w:val="none" w:sz="0" w:space="0" w:color="auto"/>
                              </w:divBdr>
                              <w:divsChild>
                                <w:div w:id="241764791">
                                  <w:marLeft w:val="0"/>
                                  <w:marRight w:val="0"/>
                                  <w:marTop w:val="0"/>
                                  <w:marBottom w:val="0"/>
                                  <w:divBdr>
                                    <w:top w:val="none" w:sz="0" w:space="0" w:color="auto"/>
                                    <w:left w:val="none" w:sz="0" w:space="0" w:color="auto"/>
                                    <w:bottom w:val="none" w:sz="0" w:space="0" w:color="auto"/>
                                    <w:right w:val="none" w:sz="0" w:space="0" w:color="auto"/>
                                  </w:divBdr>
                                  <w:divsChild>
                                    <w:div w:id="1392773374">
                                      <w:marLeft w:val="0"/>
                                      <w:marRight w:val="0"/>
                                      <w:marTop w:val="0"/>
                                      <w:marBottom w:val="0"/>
                                      <w:divBdr>
                                        <w:top w:val="none" w:sz="0" w:space="0" w:color="auto"/>
                                        <w:left w:val="none" w:sz="0" w:space="0" w:color="auto"/>
                                        <w:bottom w:val="none" w:sz="0" w:space="0" w:color="auto"/>
                                        <w:right w:val="none" w:sz="0" w:space="0" w:color="auto"/>
                                      </w:divBdr>
                                      <w:divsChild>
                                        <w:div w:id="10024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4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in-nied.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196177B-5A34-4A48-B403-4748536B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2287</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Nassauische Heimstätte GmbH</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 Lara</dc:creator>
  <cp:lastModifiedBy>Lang, Frederik</cp:lastModifiedBy>
  <cp:revision>2</cp:revision>
  <cp:lastPrinted>2019-07-31T12:36:00Z</cp:lastPrinted>
  <dcterms:created xsi:type="dcterms:W3CDTF">2020-08-18T07:39:00Z</dcterms:created>
  <dcterms:modified xsi:type="dcterms:W3CDTF">2020-08-18T07:39:00Z</dcterms:modified>
</cp:coreProperties>
</file>